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РОССИЙСКАЯ  ФЕДЕРАЦИЯ</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КАРАЧАЕВО-ЧЕРКЕССКАЯ РЕСПУБЛИКА</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УСТЬ-ДЖЕГУТИНСКИЙ  МУНИЦИПАЛЬНЫЙ РАЙОН</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АДМИНИСТРАЦИЯ  КОЙДАНСКОГО СЕЛЬСКОГО ПОСЕЛЕНИЯ</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ПОСТАНОВЛЕНИЕ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30.04. 2015 г                                 </w:t>
      </w:r>
      <w:proofErr w:type="spellStart"/>
      <w:r>
        <w:rPr>
          <w:rFonts w:ascii="Arial" w:hAnsi="Arial" w:cs="Arial"/>
          <w:color w:val="333333"/>
          <w:sz w:val="28"/>
          <w:szCs w:val="28"/>
        </w:rPr>
        <w:t>с.Койдан</w:t>
      </w:r>
      <w:proofErr w:type="spellEnd"/>
      <w:r>
        <w:rPr>
          <w:rFonts w:ascii="Arial" w:hAnsi="Arial" w:cs="Arial"/>
          <w:color w:val="333333"/>
          <w:sz w:val="28"/>
          <w:szCs w:val="28"/>
        </w:rPr>
        <w:t>                                       № 13</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Об утверждении Порядка осуществления контроля за соответствием расходов муниципального служащего, его супруги (супруга) и несовершеннолетних детей их доходам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В соответствии со ст. 15 Федерального закона от 02.03.2007 №25-ФЗ «О муниципальной службе в Российской Федерации», ст. 8.1 Федерального закона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ПОСТАНОВЛЯЮ:</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 Утвердить Порядок осуществления контроля за соответствием расходов муниципальных служащих, их супругов и несовершеннолетних детей их доходам согласно приложению.</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2. Заместителю  главы  администрации   довести  настоящее  постановление  до сведения муниципальных служащих администрации.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3. Настоящее  постановление  обнародовать    на официальном сайте администрации  </w:t>
      </w:r>
      <w:proofErr w:type="spellStart"/>
      <w:r>
        <w:rPr>
          <w:rFonts w:ascii="Arial" w:hAnsi="Arial" w:cs="Arial"/>
          <w:color w:val="333333"/>
          <w:sz w:val="28"/>
          <w:szCs w:val="28"/>
        </w:rPr>
        <w:t>Койданского</w:t>
      </w:r>
      <w:proofErr w:type="spellEnd"/>
      <w:r>
        <w:rPr>
          <w:rFonts w:ascii="Arial" w:hAnsi="Arial" w:cs="Arial"/>
          <w:color w:val="333333"/>
          <w:sz w:val="28"/>
          <w:szCs w:val="28"/>
        </w:rPr>
        <w:t xml:space="preserve">  сельского поселения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4.  Настоящее постановление вступает в силу со дня его официального обнародования в установленном законом порядке.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5. Контроль за исполнением настоящего постановления  оставляю за собой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lastRenderedPageBreak/>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Исполняющий обязанности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Главы администрации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proofErr w:type="spellStart"/>
      <w:r>
        <w:rPr>
          <w:rFonts w:ascii="Arial" w:hAnsi="Arial" w:cs="Arial"/>
          <w:color w:val="333333"/>
          <w:sz w:val="28"/>
          <w:szCs w:val="28"/>
        </w:rPr>
        <w:t>Койданского</w:t>
      </w:r>
      <w:proofErr w:type="spellEnd"/>
      <w:r>
        <w:rPr>
          <w:rFonts w:ascii="Arial" w:hAnsi="Arial" w:cs="Arial"/>
          <w:color w:val="333333"/>
          <w:sz w:val="28"/>
          <w:szCs w:val="28"/>
        </w:rPr>
        <w:t xml:space="preserve">  сельского поселения                                    </w:t>
      </w:r>
      <w:proofErr w:type="spellStart"/>
      <w:r>
        <w:rPr>
          <w:rFonts w:ascii="Arial" w:hAnsi="Arial" w:cs="Arial"/>
          <w:color w:val="333333"/>
          <w:sz w:val="28"/>
          <w:szCs w:val="28"/>
        </w:rPr>
        <w:t>Э.Б.Дахчукова</w:t>
      </w:r>
      <w:proofErr w:type="spellEnd"/>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Приложение к постановлению</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xml:space="preserve">                                                                                              администрации </w:t>
      </w:r>
      <w:proofErr w:type="spellStart"/>
      <w:r>
        <w:rPr>
          <w:rFonts w:ascii="Arial" w:hAnsi="Arial" w:cs="Arial"/>
          <w:color w:val="333333"/>
          <w:sz w:val="28"/>
          <w:szCs w:val="28"/>
        </w:rPr>
        <w:t>Койданского</w:t>
      </w:r>
      <w:proofErr w:type="spellEnd"/>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сельского поселения</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от  30.04.2015г  № 13</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Порядок</w:t>
      </w:r>
    </w:p>
    <w:p w:rsidR="00991B53" w:rsidRDefault="00991B53" w:rsidP="00991B53">
      <w:pPr>
        <w:pStyle w:val="a3"/>
        <w:shd w:val="clear" w:color="auto" w:fill="FFFFFF"/>
        <w:spacing w:before="0" w:beforeAutospacing="0" w:after="200" w:afterAutospacing="0"/>
        <w:jc w:val="center"/>
        <w:rPr>
          <w:rFonts w:ascii="Arial" w:hAnsi="Arial" w:cs="Arial"/>
          <w:color w:val="333333"/>
          <w:sz w:val="28"/>
          <w:szCs w:val="28"/>
        </w:rPr>
      </w:pPr>
      <w:r>
        <w:rPr>
          <w:rFonts w:ascii="Arial" w:hAnsi="Arial" w:cs="Arial"/>
          <w:color w:val="333333"/>
          <w:sz w:val="28"/>
          <w:szCs w:val="28"/>
        </w:rPr>
        <w:t>осуществления контроля за соответствием расходов муниципального служащего, его супруги (супруга) и несовершеннолетних детей их доходам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сельского поселения,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xml:space="preserve">2. Настоящий Порядок устанавливает контроль за расходами лиц, замещающих (занимающих) должности муниципальной службы </w:t>
      </w:r>
      <w:r>
        <w:rPr>
          <w:rFonts w:ascii="Arial" w:hAnsi="Arial" w:cs="Arial"/>
          <w:color w:val="333333"/>
          <w:sz w:val="28"/>
          <w:szCs w:val="28"/>
        </w:rPr>
        <w:lastRenderedPageBreak/>
        <w:t>администрации сельсовета  (далее – муниципальные служащие); супруга (супруги) и несовершеннолетних детей указанных лиц.</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 Указанная информация в письменной форме может быть представлена в установленном порядке: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 Общественной палатой Российской Федерации;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4) общероссийскими средствами массовой информации.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lastRenderedPageBreak/>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6.Решение об осуществлении контроля принимается главой администрации сельского поселения отдельно в отношении каждого такого лица и оформляется в письменной форме.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Глава  администрации сельского поселения  уведомляет о принятом решении лиц, указанных в пункте 4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7. Контроль за расходами муниципального служащего, а также за расходами его супруги (супруга) и несовершеннолетних детей включает в себя:</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 истребование от данного лица сведений: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б) об источниках получения средств, за счет которых совершена сделка, указанная в подпункте "а" настоящего пункта;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 проверку достоверности и полноты представленных сведений;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8.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(далее – Комиссия) осуществляет контроль за расходами муниципального служащего, а также за расходами их супруги (супруга) и несовершеннолетних детей.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xml:space="preserve">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w:t>
      </w:r>
      <w:r>
        <w:rPr>
          <w:rFonts w:ascii="Arial" w:hAnsi="Arial" w:cs="Arial"/>
          <w:color w:val="333333"/>
          <w:sz w:val="28"/>
          <w:szCs w:val="28"/>
        </w:rPr>
        <w:lastRenderedPageBreak/>
        <w:t>форме о принятом решении и о необходимости представить сведения, предусмотренные пунктом 7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В уведомлении должна содержаться информация о порядке представления и проверки достоверности и полноты этих сведений.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В случае, если муниципальный служащий, обратился с ходатайством в соответствии с частью 3 пункта 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10. Проверка достоверности и полноты сведений, предусмотренных пунктом 3, частью 1 пункта 7 настоящего Порядка, осуществляется Комиссией.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11. Сведения, предусмотренные пунктом 3, частью 1 пункта 7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12. Не допускается использование сведений, предусмотренных пунктом 3, частью 1 пункта 7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13. Лица, виновные в разглашении сведений, предусмотренных пунктом 3, частью 1 пункта 7 настоящего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xml:space="preserve">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w:t>
      </w:r>
      <w:r>
        <w:rPr>
          <w:rFonts w:ascii="Arial" w:hAnsi="Arial" w:cs="Arial"/>
          <w:color w:val="333333"/>
          <w:sz w:val="28"/>
          <w:szCs w:val="28"/>
        </w:rPr>
        <w:lastRenderedPageBreak/>
        <w:t>(супруга)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сельсовета с соблюдением законодательства Российской Федерации о государственной тайне и о защите персональных данных.</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частью 1 пункта 7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 давать пояснения в письменной форме: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а) в связи с истребованием сведений, предусмотренных частью 1 пункта 7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б) в ходе проверки достоверности и полноты сведений, предусмотренных пунктом 3, частью 1 пункта 7, и по ее результатам;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части 1 статьи 7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 представлять дополнительные материалы и давать по ним пояснения в письменной форме;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18. Комиссия обязана: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lastRenderedPageBreak/>
        <w:t>1) осуществлять анализ поступающих в соответствии с настоящим Порядком и Федеральным законом от 25.12.2008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 принимать сведения, представляемые в соответствии с пунктом 3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 истребовать от муниципального служащего сведения, предусмотренные частью 1 пункта 7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4) провести с ним беседу в случае поступления ходатайства, предусмотренного частью 3 пункта 16 настоящего Порядка.</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19. Комиссия вправе:</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1) проводить по своей инициативе беседу с муниципальным служащим;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 изучать поступившие от муниципального служащего дополнительные материалы;</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3) получать от муниципального служащего пояснения по представленным им сведениям и материалам;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5) наводить справки у физических лиц и получать от них с их согласия информацию.</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главе  администрации сельского поселения, принявшему решение об осуществлении контроля за расходами.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xml:space="preserve">21. Комиссия вносит в случае необходимости предложения о применении к такому лицу мер юридической ответственности и (или) о </w:t>
      </w:r>
      <w:r>
        <w:rPr>
          <w:rFonts w:ascii="Arial" w:hAnsi="Arial" w:cs="Arial"/>
          <w:color w:val="333333"/>
          <w:sz w:val="28"/>
          <w:szCs w:val="28"/>
        </w:rPr>
        <w:lastRenderedPageBreak/>
        <w:t>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22. Глава администрации сельского поселения  при принятии решения о применении к муниципальному служащему мер юридической ответственности вправе учесть рекомендации Комиссии.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24. Комиссия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муниципального образования,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25. Невыполнение муниципальным служащим, обязанностей, предусмотренных данным Порядком, является правонарушением.</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26. 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главой сельсовета в органы прокуратуры Российской Федерации.</w:t>
      </w:r>
    </w:p>
    <w:p w:rsidR="00991B53" w:rsidRDefault="00991B53" w:rsidP="00991B53">
      <w:pPr>
        <w:pStyle w:val="a3"/>
        <w:shd w:val="clear" w:color="auto" w:fill="FFFFFF"/>
        <w:spacing w:before="0" w:beforeAutospacing="0" w:after="200" w:afterAutospacing="0"/>
        <w:rPr>
          <w:rFonts w:ascii="Arial" w:hAnsi="Arial" w:cs="Arial"/>
          <w:color w:val="333333"/>
          <w:sz w:val="28"/>
          <w:szCs w:val="28"/>
        </w:rPr>
      </w:pPr>
      <w:r>
        <w:rPr>
          <w:rFonts w:ascii="Arial" w:hAnsi="Arial" w:cs="Arial"/>
          <w:color w:val="333333"/>
          <w:sz w:val="28"/>
          <w:szCs w:val="28"/>
        </w:rPr>
        <w:t xml:space="preserve">28.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w:t>
      </w:r>
      <w:r>
        <w:rPr>
          <w:rFonts w:ascii="Arial" w:hAnsi="Arial" w:cs="Arial"/>
          <w:color w:val="333333"/>
          <w:sz w:val="28"/>
          <w:szCs w:val="28"/>
        </w:rPr>
        <w:lastRenderedPageBreak/>
        <w:t>расходами, в трехдневный срок после его завершения направляются главой администрации сельского поселения в государственные органы  в соответствии с их компетенцией.</w:t>
      </w:r>
    </w:p>
    <w:p w:rsidR="00633D47" w:rsidRDefault="00633D47"/>
    <w:sectPr w:rsidR="00633D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useFELayout/>
  </w:compat>
  <w:rsids>
    <w:rsidRoot w:val="00991B53"/>
    <w:rsid w:val="00633D47"/>
    <w:rsid w:val="00991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1B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08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2426</Words>
  <Characters>13829</Characters>
  <Application>Microsoft Office Word</Application>
  <DocSecurity>0</DocSecurity>
  <Lines>115</Lines>
  <Paragraphs>32</Paragraphs>
  <ScaleCrop>false</ScaleCrop>
  <Company/>
  <LinksUpToDate>false</LinksUpToDate>
  <CharactersWithSpaces>16223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2016-12-01T12:48:00Z</dcterms:created>
  <dcterms:modified xsi:type="dcterms:W3CDTF">2016-12-01T12:52:00Z</dcterms:modified>
</cp:coreProperties>
</file>