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29" w:rsidRDefault="00B42829" w:rsidP="00AE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42829" w:rsidRDefault="00B42829" w:rsidP="00AE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B42829" w:rsidRDefault="00B42829" w:rsidP="00AE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УСТЬ-ДЖЕГУТИНСКИЙ МУНИЦИПАЛЬНЫЙ РАЙОН</w:t>
      </w:r>
    </w:p>
    <w:p w:rsidR="00B42829" w:rsidRDefault="00B42829" w:rsidP="00AE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КОЙДАНСКОГО СЕЛЬСКОГО ПОСЕЛЕНИЯ</w:t>
      </w:r>
    </w:p>
    <w:p w:rsidR="0000665C" w:rsidRDefault="0000665C" w:rsidP="00AE2E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E40" w:rsidRDefault="00B42829" w:rsidP="00AE2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AE2E40" w:rsidRDefault="00AE2E40" w:rsidP="00AE2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829" w:rsidRPr="00AE2E40" w:rsidRDefault="00B42829" w:rsidP="00AE2E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30.06.2014г.                          </w:t>
      </w:r>
      <w:r w:rsidR="000066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64</w:t>
      </w:r>
    </w:p>
    <w:p w:rsidR="00AE2E40" w:rsidRDefault="00AE2E40" w:rsidP="00AE2E40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2829" w:rsidRDefault="00B42829" w:rsidP="00AE2E40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увеличении оплаты труда</w:t>
      </w:r>
    </w:p>
    <w:p w:rsidR="00B42829" w:rsidRDefault="00B42829" w:rsidP="00AE2E40">
      <w:pPr>
        <w:tabs>
          <w:tab w:val="left" w:pos="174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учреждения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65C" w:rsidRDefault="0000665C" w:rsidP="00AE2E40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829" w:rsidRDefault="0000665C" w:rsidP="00AE2E40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</w:t>
      </w:r>
      <w:r w:rsidR="00B42829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07.05.2012 № 597 «О мероприятиях по реализации государственной социальной политики» и в соответствии с Планом мероприятии («дорожная карта») Усть - Джегутинского муниципального района </w:t>
      </w:r>
      <w:proofErr w:type="gramStart"/>
      <w:r w:rsidR="00B42829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="00B42829">
        <w:rPr>
          <w:rFonts w:ascii="Times New Roman" w:hAnsi="Times New Roman" w:cs="Times New Roman"/>
          <w:sz w:val="28"/>
          <w:szCs w:val="28"/>
        </w:rPr>
        <w:t xml:space="preserve"> Республики «Повышение эффективности и качества услуг в сфере культуры  (2013-2014 годы), утвержденного постановлением администрации Усть - Джегутинского муниципального района от 15.04.2013г.», Совет Койданского сельского поселения </w:t>
      </w:r>
    </w:p>
    <w:p w:rsidR="00B42829" w:rsidRDefault="00B42829" w:rsidP="00AE2E40">
      <w:pPr>
        <w:tabs>
          <w:tab w:val="left" w:pos="1741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Решил:</w:t>
      </w:r>
    </w:p>
    <w:p w:rsidR="00B42829" w:rsidRDefault="00B42829" w:rsidP="00AE2E40">
      <w:pPr>
        <w:tabs>
          <w:tab w:val="left" w:pos="1741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006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Увеличить с 1 января 2014 года среднюю заработную плату работникам культуры Койданского сельского поселения указанных в разделе «Квалификационные характеристики должностей работников культуры, искусства и кинематографии Приказа Министерства здравоохранения и социального развития  Российской Федерации от 30.03.2011 №251 и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кинематографии», осуществляемой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решением Думы от 30.08.2010 №167-11 «О введении новой системы оплаты труда работников  Койданского сельского поселения путем увеличения выплат стимулирующего характера и доведение ее до уровня -12656 рублей».</w:t>
      </w:r>
    </w:p>
    <w:p w:rsidR="00B42829" w:rsidRDefault="00B42829" w:rsidP="00AE2E40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00665C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по бюджету, экономическим вопросам, налогам и собственности.</w:t>
      </w:r>
    </w:p>
    <w:p w:rsidR="00AE2E40" w:rsidRDefault="00B42829" w:rsidP="00AE2E40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3</w:t>
      </w:r>
      <w:r w:rsidR="00AE2E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«Джегутинская неделя»</w:t>
      </w:r>
      <w:r w:rsidR="00AE2E40">
        <w:rPr>
          <w:rFonts w:ascii="Times New Roman" w:hAnsi="Times New Roman" w:cs="Times New Roman"/>
          <w:sz w:val="28"/>
          <w:szCs w:val="28"/>
        </w:rPr>
        <w:t>.</w:t>
      </w:r>
    </w:p>
    <w:p w:rsidR="00B42829" w:rsidRDefault="00B42829" w:rsidP="00AE2E40">
      <w:pPr>
        <w:tabs>
          <w:tab w:val="left" w:pos="174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 Настоящее решение вступает в силу со дня опубликования.</w:t>
      </w:r>
    </w:p>
    <w:p w:rsidR="00B42829" w:rsidRDefault="00B42829" w:rsidP="00B42829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E40" w:rsidRDefault="00AE2E40" w:rsidP="00B42829">
      <w:pPr>
        <w:tabs>
          <w:tab w:val="left" w:pos="174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2829" w:rsidRPr="00AE2E40" w:rsidRDefault="00AE2E40" w:rsidP="00B42829">
      <w:pPr>
        <w:tabs>
          <w:tab w:val="left" w:pos="174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E4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AE2E40" w:rsidRPr="00AE2E40" w:rsidRDefault="00AE2E40" w:rsidP="00B42829">
      <w:pPr>
        <w:tabs>
          <w:tab w:val="left" w:pos="174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E40">
        <w:rPr>
          <w:rFonts w:ascii="Times New Roman" w:hAnsi="Times New Roman" w:cs="Times New Roman"/>
          <w:b/>
          <w:sz w:val="28"/>
          <w:szCs w:val="28"/>
        </w:rPr>
        <w:t xml:space="preserve">Койданского сельского поселения                                     </w:t>
      </w:r>
      <w:proofErr w:type="spellStart"/>
      <w:r w:rsidRPr="00AE2E40">
        <w:rPr>
          <w:rFonts w:ascii="Times New Roman" w:hAnsi="Times New Roman" w:cs="Times New Roman"/>
          <w:b/>
          <w:sz w:val="28"/>
          <w:szCs w:val="28"/>
        </w:rPr>
        <w:t>А.М.Болатчиев</w:t>
      </w:r>
      <w:proofErr w:type="spellEnd"/>
    </w:p>
    <w:p w:rsidR="00BE48D3" w:rsidRPr="00AE2E40" w:rsidRDefault="00BE48D3">
      <w:pPr>
        <w:rPr>
          <w:b/>
        </w:rPr>
      </w:pPr>
    </w:p>
    <w:sectPr w:rsidR="00BE48D3" w:rsidRPr="00AE2E40" w:rsidSect="00BE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829"/>
    <w:rsid w:val="0000665C"/>
    <w:rsid w:val="00AE2E40"/>
    <w:rsid w:val="00B42829"/>
    <w:rsid w:val="00B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Эльза</cp:lastModifiedBy>
  <cp:revision>4</cp:revision>
  <dcterms:created xsi:type="dcterms:W3CDTF">2014-07-03T09:57:00Z</dcterms:created>
  <dcterms:modified xsi:type="dcterms:W3CDTF">2014-07-03T13:12:00Z</dcterms:modified>
</cp:coreProperties>
</file>