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F2" w:rsidRPr="00794496" w:rsidRDefault="00787DF2" w:rsidP="00787DF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C66B1E" w:rsidRPr="00794496" w:rsidRDefault="00C66B1E" w:rsidP="002D32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C66B1E" w:rsidRPr="00794496" w:rsidRDefault="00C66B1E" w:rsidP="002D32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КАРАЧАЕВО-ЧЕРКЕССКАЯ РЕСПУБЛИКА</w:t>
      </w:r>
    </w:p>
    <w:p w:rsidR="00C66B1E" w:rsidRPr="00794496" w:rsidRDefault="00C66B1E" w:rsidP="002D32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УСТЬ-ДЖЕГУТИНСКИЙ МУНИЦИПАЛЬНЫЙ РАЙОН</w:t>
      </w:r>
    </w:p>
    <w:p w:rsidR="00C66B1E" w:rsidRPr="00794496" w:rsidRDefault="00C66B1E" w:rsidP="002D32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4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 </w:t>
      </w:r>
      <w:r w:rsidR="00787DF2" w:rsidRPr="00794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787DF2" w:rsidRPr="00794496" w:rsidRDefault="00787DF2" w:rsidP="00787DF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6B1E" w:rsidRPr="00794496" w:rsidRDefault="00C66B1E" w:rsidP="00787DF2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6B1E" w:rsidRPr="00794496" w:rsidRDefault="00013DF1" w:rsidP="00C66B1E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794496">
        <w:rPr>
          <w:rFonts w:ascii="Times New Roman" w:hAnsi="Times New Roman" w:cs="Times New Roman"/>
          <w:sz w:val="28"/>
          <w:szCs w:val="28"/>
        </w:rPr>
        <w:t>28</w:t>
      </w:r>
      <w:r w:rsidR="00C66B1E" w:rsidRPr="00794496">
        <w:rPr>
          <w:rFonts w:ascii="Times New Roman" w:hAnsi="Times New Roman" w:cs="Times New Roman"/>
          <w:sz w:val="28"/>
          <w:szCs w:val="28"/>
        </w:rPr>
        <w:t>.</w:t>
      </w:r>
      <w:r w:rsidRPr="00794496">
        <w:rPr>
          <w:rFonts w:ascii="Times New Roman" w:hAnsi="Times New Roman" w:cs="Times New Roman"/>
          <w:sz w:val="28"/>
          <w:szCs w:val="28"/>
        </w:rPr>
        <w:t>12.</w:t>
      </w:r>
      <w:r w:rsidR="00C66B1E" w:rsidRPr="00794496">
        <w:rPr>
          <w:rFonts w:ascii="Times New Roman" w:hAnsi="Times New Roman" w:cs="Times New Roman"/>
          <w:sz w:val="28"/>
          <w:szCs w:val="28"/>
        </w:rPr>
        <w:t>201</w:t>
      </w:r>
      <w:r w:rsidRPr="00794496">
        <w:rPr>
          <w:rFonts w:ascii="Times New Roman" w:hAnsi="Times New Roman" w:cs="Times New Roman"/>
          <w:sz w:val="28"/>
          <w:szCs w:val="28"/>
        </w:rPr>
        <w:t>8</w:t>
      </w:r>
      <w:r w:rsidR="00C66B1E" w:rsidRPr="00794496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7944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B1E" w:rsidRPr="00794496">
        <w:rPr>
          <w:rFonts w:ascii="Times New Roman" w:hAnsi="Times New Roman" w:cs="Times New Roman"/>
          <w:sz w:val="28"/>
          <w:szCs w:val="28"/>
        </w:rPr>
        <w:t xml:space="preserve"> </w:t>
      </w:r>
      <w:r w:rsidR="00787DF2" w:rsidRPr="00794496">
        <w:rPr>
          <w:rFonts w:ascii="Times New Roman" w:hAnsi="Times New Roman" w:cs="Times New Roman"/>
          <w:sz w:val="28"/>
          <w:szCs w:val="28"/>
        </w:rPr>
        <w:t>с.Койдан</w:t>
      </w:r>
      <w:r w:rsidR="00C66B1E" w:rsidRPr="007944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4496">
        <w:rPr>
          <w:rFonts w:ascii="Times New Roman" w:hAnsi="Times New Roman" w:cs="Times New Roman"/>
          <w:sz w:val="28"/>
          <w:szCs w:val="28"/>
        </w:rPr>
        <w:t xml:space="preserve">      </w:t>
      </w:r>
      <w:r w:rsidR="00607886" w:rsidRPr="00794496">
        <w:rPr>
          <w:rFonts w:ascii="Times New Roman" w:hAnsi="Times New Roman" w:cs="Times New Roman"/>
          <w:sz w:val="28"/>
          <w:szCs w:val="28"/>
        </w:rPr>
        <w:t xml:space="preserve">      </w:t>
      </w:r>
      <w:r w:rsidR="00C66B1E" w:rsidRPr="00794496">
        <w:rPr>
          <w:rFonts w:ascii="Times New Roman" w:hAnsi="Times New Roman" w:cs="Times New Roman"/>
          <w:sz w:val="28"/>
          <w:szCs w:val="28"/>
        </w:rPr>
        <w:t xml:space="preserve">     №</w:t>
      </w:r>
      <w:r w:rsidRPr="00794496">
        <w:rPr>
          <w:rFonts w:ascii="Times New Roman" w:hAnsi="Times New Roman" w:cs="Times New Roman"/>
          <w:sz w:val="28"/>
          <w:szCs w:val="28"/>
        </w:rPr>
        <w:t xml:space="preserve"> 16</w:t>
      </w:r>
      <w:r w:rsidR="00C66B1E" w:rsidRPr="0079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B1E" w:rsidRPr="00794496" w:rsidRDefault="00C66B1E" w:rsidP="00C66B1E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</w:p>
    <w:p w:rsidR="00C66B1E" w:rsidRPr="00B13822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B1382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«Профилактика правонарушений на территории </w:t>
      </w:r>
      <w:r w:rsidR="00787DF2" w:rsidRPr="00B13822">
        <w:rPr>
          <w:rFonts w:ascii="Times New Roman" w:hAnsi="Times New Roman" w:cs="Times New Roman"/>
          <w:sz w:val="28"/>
          <w:szCs w:val="28"/>
        </w:rPr>
        <w:t>Койданского</w:t>
      </w:r>
      <w:r w:rsidRPr="00B13822">
        <w:rPr>
          <w:rFonts w:ascii="Times New Roman" w:hAnsi="Times New Roman" w:cs="Times New Roman"/>
          <w:sz w:val="28"/>
          <w:szCs w:val="28"/>
        </w:rPr>
        <w:t xml:space="preserve"> сельского поселения Усть-Джегутинского района Карачаево-Черкесской Республики   на 201</w:t>
      </w:r>
      <w:r w:rsidR="00013DF1" w:rsidRPr="00B13822">
        <w:rPr>
          <w:rFonts w:ascii="Times New Roman" w:hAnsi="Times New Roman" w:cs="Times New Roman"/>
          <w:sz w:val="28"/>
          <w:szCs w:val="28"/>
        </w:rPr>
        <w:t>9</w:t>
      </w:r>
      <w:r w:rsidRPr="00B13822">
        <w:rPr>
          <w:rFonts w:ascii="Times New Roman" w:hAnsi="Times New Roman" w:cs="Times New Roman"/>
          <w:sz w:val="28"/>
          <w:szCs w:val="28"/>
        </w:rPr>
        <w:t>-202</w:t>
      </w:r>
      <w:r w:rsidR="00013DF1" w:rsidRPr="00B13822">
        <w:rPr>
          <w:rFonts w:ascii="Times New Roman" w:hAnsi="Times New Roman" w:cs="Times New Roman"/>
          <w:sz w:val="28"/>
          <w:szCs w:val="28"/>
        </w:rPr>
        <w:t>1</w:t>
      </w:r>
      <w:r w:rsidRPr="00B1382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66B1E" w:rsidRPr="00794496" w:rsidRDefault="00C66B1E" w:rsidP="00C66B1E">
      <w:pPr>
        <w:shd w:val="clear" w:color="auto" w:fill="FFFFFF"/>
        <w:ind w:left="-540" w:right="-365"/>
        <w:jc w:val="both"/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</w:pPr>
    </w:p>
    <w:p w:rsidR="00C66B1E" w:rsidRPr="00794496" w:rsidRDefault="00794496" w:rsidP="00794496">
      <w:pPr>
        <w:pStyle w:val="3"/>
        <w:ind w:left="-142" w:right="-36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6B1E" w:rsidRPr="00794496">
        <w:rPr>
          <w:sz w:val="28"/>
          <w:szCs w:val="28"/>
        </w:rPr>
        <w:t xml:space="preserve">В соответствии со статьями 28,44 Федерального закона от 6 октября 2003 года №131-ФЗ «Об общих принципах организации местного самоуправления в Российской Федерации» Совет </w:t>
      </w:r>
      <w:r w:rsidR="00787DF2" w:rsidRPr="00794496">
        <w:rPr>
          <w:sz w:val="28"/>
          <w:szCs w:val="28"/>
        </w:rPr>
        <w:t>Койданского</w:t>
      </w:r>
      <w:r w:rsidR="00C66B1E" w:rsidRPr="00794496">
        <w:rPr>
          <w:sz w:val="28"/>
          <w:szCs w:val="28"/>
        </w:rPr>
        <w:t xml:space="preserve">  сельского поселения</w:t>
      </w:r>
    </w:p>
    <w:p w:rsidR="00C66B1E" w:rsidRPr="00794496" w:rsidRDefault="00C66B1E" w:rsidP="00C66B1E">
      <w:pPr>
        <w:shd w:val="clear" w:color="auto" w:fill="FFFFFF"/>
        <w:ind w:left="-540" w:right="-36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B1E" w:rsidRPr="00794496" w:rsidRDefault="00794496" w:rsidP="00607886">
      <w:pPr>
        <w:shd w:val="clear" w:color="auto" w:fill="FFFFFF"/>
        <w:ind w:left="-540" w:right="-365" w:hanging="2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C66B1E" w:rsidRPr="00794496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C66B1E" w:rsidRPr="00794496" w:rsidRDefault="00C66B1E" w:rsidP="00013DF1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      1.Утвердить </w:t>
      </w:r>
      <w:r w:rsidRPr="00794496">
        <w:rPr>
          <w:rFonts w:ascii="Times New Roman" w:hAnsi="Times New Roman" w:cs="Times New Roman"/>
          <w:sz w:val="28"/>
          <w:szCs w:val="28"/>
        </w:rPr>
        <w:t xml:space="preserve">Муниципальную программу «Профилактика правонарушений на территории </w:t>
      </w:r>
      <w:r w:rsidR="00787DF2" w:rsidRPr="00794496">
        <w:rPr>
          <w:rFonts w:ascii="Times New Roman" w:hAnsi="Times New Roman" w:cs="Times New Roman"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sz w:val="28"/>
          <w:szCs w:val="28"/>
        </w:rPr>
        <w:t xml:space="preserve"> сельского поселения Усть-Джегутинского района Карачаево-Черкесской Республики   на 201</w:t>
      </w:r>
      <w:r w:rsidR="00013DF1" w:rsidRPr="00794496">
        <w:rPr>
          <w:rFonts w:ascii="Times New Roman" w:hAnsi="Times New Roman" w:cs="Times New Roman"/>
          <w:sz w:val="28"/>
          <w:szCs w:val="28"/>
        </w:rPr>
        <w:t>9</w:t>
      </w:r>
      <w:r w:rsidRPr="00794496">
        <w:rPr>
          <w:rFonts w:ascii="Times New Roman" w:hAnsi="Times New Roman" w:cs="Times New Roman"/>
          <w:sz w:val="28"/>
          <w:szCs w:val="28"/>
        </w:rPr>
        <w:t>-202</w:t>
      </w:r>
      <w:r w:rsidR="00013DF1" w:rsidRPr="00794496">
        <w:rPr>
          <w:rFonts w:ascii="Times New Roman" w:hAnsi="Times New Roman" w:cs="Times New Roman"/>
          <w:sz w:val="28"/>
          <w:szCs w:val="28"/>
        </w:rPr>
        <w:t>1</w:t>
      </w:r>
      <w:r w:rsidRPr="00794496">
        <w:rPr>
          <w:rFonts w:ascii="Times New Roman" w:hAnsi="Times New Roman" w:cs="Times New Roman"/>
          <w:sz w:val="28"/>
          <w:szCs w:val="28"/>
        </w:rPr>
        <w:t>годы».</w:t>
      </w:r>
    </w:p>
    <w:p w:rsidR="00C66B1E" w:rsidRPr="00794496" w:rsidRDefault="00C66B1E" w:rsidP="00C66B1E">
      <w:pPr>
        <w:suppressAutoHyphens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79449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2. Обнародовать настоящее решение  на информационном стенде администрации и разместить на официальном сайте администрации  </w:t>
      </w:r>
      <w:r w:rsidR="00787DF2" w:rsidRPr="0079449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Койданского</w:t>
      </w:r>
      <w:r w:rsidRPr="0079449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сельского поселения  в сети «Интернет».</w:t>
      </w:r>
    </w:p>
    <w:p w:rsidR="00C66B1E" w:rsidRPr="00794496" w:rsidRDefault="00C66B1E" w:rsidP="00C66B1E">
      <w:pPr>
        <w:suppressAutoHyphens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 w:rsidRPr="00794496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3</w:t>
      </w:r>
      <w:r w:rsidRPr="0079449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 решения возложить на Главу администрации </w:t>
      </w:r>
      <w:r w:rsidR="00787DF2" w:rsidRPr="00794496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C66B1E" w:rsidRPr="00794496" w:rsidRDefault="00C66B1E" w:rsidP="00C66B1E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013DF1">
      <w:pPr>
        <w:shd w:val="clear" w:color="auto" w:fill="FFFFFF"/>
        <w:spacing w:after="0"/>
        <w:ind w:right="-185"/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787DF2" w:rsidRPr="00794496">
        <w:rPr>
          <w:rFonts w:ascii="Times New Roman" w:hAnsi="Times New Roman" w:cs="Times New Roman"/>
          <w:color w:val="000000"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6B1E" w:rsidRDefault="00C66B1E" w:rsidP="00013DF1">
      <w:pPr>
        <w:shd w:val="clear" w:color="auto" w:fill="FFFFFF"/>
        <w:spacing w:after="0"/>
        <w:ind w:right="-185"/>
        <w:rPr>
          <w:rFonts w:ascii="Times New Roman" w:hAnsi="Times New Roman" w:cs="Times New Roman"/>
          <w:color w:val="000000"/>
          <w:sz w:val="28"/>
          <w:szCs w:val="28"/>
        </w:rPr>
      </w:pPr>
      <w:r w:rsidRPr="0079449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</w:t>
      </w:r>
      <w:r w:rsidR="002D3277" w:rsidRPr="00794496">
        <w:rPr>
          <w:rFonts w:ascii="Times New Roman" w:hAnsi="Times New Roman" w:cs="Times New Roman"/>
          <w:color w:val="000000"/>
          <w:sz w:val="28"/>
          <w:szCs w:val="28"/>
        </w:rPr>
        <w:t>А.К.Карабашев</w:t>
      </w:r>
    </w:p>
    <w:p w:rsidR="00794496" w:rsidRPr="00794496" w:rsidRDefault="00794496" w:rsidP="00013DF1">
      <w:pPr>
        <w:shd w:val="clear" w:color="auto" w:fill="FFFFFF"/>
        <w:spacing w:after="0"/>
        <w:ind w:right="-185"/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pStyle w:val="a8"/>
        <w:spacing w:after="0"/>
        <w:ind w:left="6" w:right="57"/>
        <w:jc w:val="right"/>
        <w:rPr>
          <w:sz w:val="20"/>
          <w:szCs w:val="20"/>
        </w:rPr>
      </w:pPr>
      <w:r w:rsidRPr="00794496"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794496">
        <w:rPr>
          <w:sz w:val="20"/>
          <w:szCs w:val="20"/>
        </w:rPr>
        <w:t>Приложение №1</w:t>
      </w:r>
    </w:p>
    <w:p w:rsidR="00C66B1E" w:rsidRPr="00794496" w:rsidRDefault="00C66B1E" w:rsidP="00C66B1E">
      <w:pPr>
        <w:pStyle w:val="a8"/>
        <w:spacing w:after="0"/>
        <w:ind w:left="6" w:right="57"/>
        <w:jc w:val="right"/>
        <w:rPr>
          <w:sz w:val="20"/>
          <w:szCs w:val="20"/>
        </w:rPr>
      </w:pPr>
      <w:r w:rsidRPr="00794496">
        <w:rPr>
          <w:sz w:val="20"/>
          <w:szCs w:val="20"/>
        </w:rPr>
        <w:t xml:space="preserve">                                                     к решению Совета </w:t>
      </w:r>
      <w:r w:rsidR="00787DF2" w:rsidRPr="00794496">
        <w:rPr>
          <w:sz w:val="20"/>
          <w:szCs w:val="20"/>
        </w:rPr>
        <w:t>Койданского</w:t>
      </w:r>
    </w:p>
    <w:p w:rsidR="00C66B1E" w:rsidRPr="00794496" w:rsidRDefault="00C66B1E" w:rsidP="00C66B1E">
      <w:pPr>
        <w:pStyle w:val="a8"/>
        <w:spacing w:after="0"/>
        <w:ind w:left="6" w:right="57"/>
        <w:jc w:val="right"/>
        <w:rPr>
          <w:sz w:val="20"/>
          <w:szCs w:val="20"/>
        </w:rPr>
      </w:pPr>
      <w:r w:rsidRPr="00794496">
        <w:rPr>
          <w:sz w:val="20"/>
          <w:szCs w:val="20"/>
        </w:rPr>
        <w:t xml:space="preserve">                                                       сельского поселения</w:t>
      </w:r>
    </w:p>
    <w:p w:rsidR="00C66B1E" w:rsidRPr="00794496" w:rsidRDefault="00C66B1E" w:rsidP="00C66B1E">
      <w:pPr>
        <w:pStyle w:val="a8"/>
        <w:spacing w:after="0"/>
        <w:ind w:left="6" w:right="57"/>
        <w:jc w:val="right"/>
        <w:rPr>
          <w:sz w:val="20"/>
          <w:szCs w:val="20"/>
        </w:rPr>
      </w:pPr>
      <w:r w:rsidRPr="00794496">
        <w:rPr>
          <w:sz w:val="20"/>
          <w:szCs w:val="20"/>
        </w:rPr>
        <w:t xml:space="preserve">                                                от </w:t>
      </w:r>
      <w:r w:rsidR="00013DF1" w:rsidRPr="00794496">
        <w:rPr>
          <w:sz w:val="20"/>
          <w:szCs w:val="20"/>
        </w:rPr>
        <w:t>28.12</w:t>
      </w:r>
      <w:r w:rsidRPr="00794496">
        <w:rPr>
          <w:sz w:val="20"/>
          <w:szCs w:val="20"/>
        </w:rPr>
        <w:t>.201</w:t>
      </w:r>
      <w:r w:rsidR="00013DF1" w:rsidRPr="00794496">
        <w:rPr>
          <w:sz w:val="20"/>
          <w:szCs w:val="20"/>
        </w:rPr>
        <w:t>8</w:t>
      </w:r>
      <w:r w:rsidRPr="00794496">
        <w:rPr>
          <w:sz w:val="20"/>
          <w:szCs w:val="20"/>
        </w:rPr>
        <w:t xml:space="preserve"> № </w:t>
      </w:r>
      <w:r w:rsidR="00013DF1" w:rsidRPr="00794496">
        <w:rPr>
          <w:sz w:val="20"/>
          <w:szCs w:val="20"/>
        </w:rPr>
        <w:t>16</w:t>
      </w:r>
    </w:p>
    <w:p w:rsidR="00C66B1E" w:rsidRPr="00794496" w:rsidRDefault="00C66B1E" w:rsidP="00C66B1E">
      <w:pPr>
        <w:shd w:val="clear" w:color="auto" w:fill="FFFFFF"/>
        <w:ind w:left="708"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013DF1" w:rsidRPr="00794496" w:rsidRDefault="00C66B1E" w:rsidP="00794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66B1E" w:rsidRPr="00794496" w:rsidRDefault="00C66B1E" w:rsidP="00794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на территории </w:t>
      </w:r>
      <w:r w:rsidR="00787DF2" w:rsidRPr="00794496">
        <w:rPr>
          <w:rFonts w:ascii="Times New Roman" w:hAnsi="Times New Roman" w:cs="Times New Roman"/>
          <w:b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944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496">
        <w:rPr>
          <w:rFonts w:ascii="Times New Roman" w:hAnsi="Times New Roman" w:cs="Times New Roman"/>
          <w:b/>
          <w:sz w:val="28"/>
          <w:szCs w:val="28"/>
        </w:rPr>
        <w:t>Усть-Джегутинского района Карачаево-Черкесской Республики   на 201</w:t>
      </w:r>
      <w:r w:rsidR="00013DF1" w:rsidRPr="00794496">
        <w:rPr>
          <w:rFonts w:ascii="Times New Roman" w:hAnsi="Times New Roman" w:cs="Times New Roman"/>
          <w:b/>
          <w:sz w:val="28"/>
          <w:szCs w:val="28"/>
        </w:rPr>
        <w:t>9</w:t>
      </w:r>
      <w:r w:rsidRPr="00794496">
        <w:rPr>
          <w:rFonts w:ascii="Times New Roman" w:hAnsi="Times New Roman" w:cs="Times New Roman"/>
          <w:b/>
          <w:sz w:val="28"/>
          <w:szCs w:val="28"/>
        </w:rPr>
        <w:t>-202</w:t>
      </w:r>
      <w:r w:rsidR="00013DF1" w:rsidRPr="00794496">
        <w:rPr>
          <w:rFonts w:ascii="Times New Roman" w:hAnsi="Times New Roman" w:cs="Times New Roman"/>
          <w:b/>
          <w:sz w:val="28"/>
          <w:szCs w:val="28"/>
        </w:rPr>
        <w:t>1</w:t>
      </w:r>
      <w:r w:rsidRPr="00794496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C66B1E" w:rsidRPr="00794496" w:rsidRDefault="00C66B1E" w:rsidP="00607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«Профилактика правонарушений на территории </w:t>
      </w:r>
      <w:r w:rsidR="00787DF2" w:rsidRPr="00794496">
        <w:rPr>
          <w:rFonts w:ascii="Times New Roman" w:hAnsi="Times New Roman" w:cs="Times New Roman"/>
          <w:b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Усть-Джегутинского района Карачаево-Черкесской Республики   на 201</w:t>
      </w:r>
      <w:r w:rsidR="00013DF1" w:rsidRPr="00794496">
        <w:rPr>
          <w:rFonts w:ascii="Times New Roman" w:hAnsi="Times New Roman" w:cs="Times New Roman"/>
          <w:b/>
          <w:sz w:val="28"/>
          <w:szCs w:val="28"/>
        </w:rPr>
        <w:t>9</w:t>
      </w:r>
      <w:r w:rsidRPr="00794496">
        <w:rPr>
          <w:rFonts w:ascii="Times New Roman" w:hAnsi="Times New Roman" w:cs="Times New Roman"/>
          <w:b/>
          <w:sz w:val="28"/>
          <w:szCs w:val="28"/>
        </w:rPr>
        <w:t>-202</w:t>
      </w:r>
      <w:r w:rsidR="00013DF1" w:rsidRPr="00794496">
        <w:rPr>
          <w:rFonts w:ascii="Times New Roman" w:hAnsi="Times New Roman" w:cs="Times New Roman"/>
          <w:b/>
          <w:sz w:val="28"/>
          <w:szCs w:val="28"/>
        </w:rPr>
        <w:t>1</w:t>
      </w:r>
      <w:r w:rsidRPr="0079449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6890"/>
      </w:tblGrid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«Муниципальная программа «Профилактика правонарушений на территории </w:t>
            </w:r>
            <w:r w:rsidR="00787DF2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Койданского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Усть-Джегутинского района Карачаево-Черкесской Республики   на</w:t>
            </w:r>
            <w:r w:rsidR="00013DF1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2019-2021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годы»  (далее – Программа).</w:t>
            </w:r>
          </w:p>
        </w:tc>
      </w:tr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Разработчик Программы 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787DF2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Койданского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Основная цель Программы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Формирование эффективной многоуровневой системы профилактики преступлений и правонарушений на территории    </w:t>
            </w:r>
            <w:r w:rsidR="00787DF2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Койданского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сельского             поселения</w:t>
            </w:r>
          </w:p>
        </w:tc>
      </w:tr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задачи Программы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-совершенствование профилактики преступлений и иных правонарушений среди молодежи;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-воссоздание системы социальной профилактики правонарушений, направленной, прежде всего на активизацию   борьбы с пьянством,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-выявление и преодоление негативных тенденций, тормозящих устойчивое социальное и культурное развитие </w:t>
            </w:r>
            <w:r w:rsidR="00787DF2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Койданского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 формирование в </w:t>
            </w:r>
            <w:r w:rsidR="00013DF1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Койданском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сельском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-создание целостной системы информационного обеспечения деятельности правоохранительных органов.</w:t>
            </w:r>
          </w:p>
        </w:tc>
      </w:tr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DF1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рассчитана на 201</w:t>
            </w:r>
            <w:r w:rsidR="00013DF1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202</w:t>
            </w:r>
            <w:r w:rsidR="00013DF1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годы, включает 3этапа: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этап – 201</w:t>
            </w:r>
            <w:r w:rsidR="00013DF1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год, 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этап – 20</w:t>
            </w:r>
            <w:r w:rsidR="00013DF1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год,</w:t>
            </w:r>
          </w:p>
          <w:p w:rsidR="00C66B1E" w:rsidRPr="00794496" w:rsidRDefault="00C66B1E" w:rsidP="00013D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этан – 202</w:t>
            </w:r>
            <w:r w:rsidR="00013DF1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муниципальной программы «Профилактика правонарушений на территории </w:t>
            </w:r>
            <w:r w:rsidR="00787DF2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Койданского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Усть-Джегутинского района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Карачаево-Черкесской Республики   на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13DF1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годы»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3. Система программных мероприятий.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4. Нормативное обеспечение.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 5. Оценка эффективности социально – экономических последствий от реализации муниципальной Программы.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Программа не имеет подпрограмм.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и мероприятия программы: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 Профилактика правонарушений несовершеннолетних и молодежи;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 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 Профилактика нарушений законодательства о гражданстве, предупреждение и пресечение нелегальной миграции;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 Профилактика правонарушений в сфере потребительского рынка и исполнения административного законодательства;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 Профилактика правонарушений среди лиц, освобожденных из мест лишения свободы;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1.6. Профилактика правонарушений на административных участках.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Методическое обеспечение профилактической деятельности.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Информационное обеспечение деятельности субъектов профилактики.</w:t>
            </w:r>
          </w:p>
        </w:tc>
      </w:tr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787DF2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Койданского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Усть-Джегутинского района КЧР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 МВД России  по Усть-Джегутинскому району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СОШ   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с.Койдан</w:t>
            </w:r>
          </w:p>
          <w:p w:rsidR="00C66B1E" w:rsidRPr="00794496" w:rsidRDefault="00607886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ФАП с.Койдан</w:t>
            </w:r>
          </w:p>
        </w:tc>
      </w:tr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</w:p>
        </w:tc>
      </w:tr>
      <w:tr w:rsidR="00C66B1E" w:rsidRPr="00794496" w:rsidTr="00104B6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снижение количества зарегистрированных преступлений;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снижение доли преступлений, совершенных несовершеннолетними или при их соучастии, в общем числе зарегистрированных преступлений;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Система организации контроля за исполнением Программы.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за реализацией Программы осуществляет по итогам каждого года   – глава администрации </w:t>
            </w:r>
            <w:r w:rsidR="00787DF2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Койданского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сельского поселения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6B1E" w:rsidRPr="00794496" w:rsidRDefault="00C66B1E" w:rsidP="00C66B1E">
      <w:pPr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lastRenderedPageBreak/>
        <w:t>Раздел I. СОДЕРЖАНИЕ ПРОБЛЕМЫ И ОБОСНОВАНИЕ</w:t>
      </w: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t>НЕОБХОДИМОСТИ ЕЕ РЕШЕНИЯ ПРОГРАММНЫМИ МЕТОДАМИ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ab/>
        <w:t xml:space="preserve">В целях формирования на территории </w:t>
      </w:r>
      <w:r w:rsidR="00787DF2" w:rsidRPr="00794496">
        <w:rPr>
          <w:rFonts w:ascii="Times New Roman" w:hAnsi="Times New Roman" w:cs="Times New Roman"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sz w:val="28"/>
          <w:szCs w:val="28"/>
        </w:rPr>
        <w:t xml:space="preserve"> сельского поселения  эффективной многоуровневой системы профилактики преступлений и правонарушений возникла необходимость разработки  и принятия   целевой программы профилактики правонарушений на </w:t>
      </w:r>
      <w:r w:rsidR="00607886" w:rsidRPr="00794496">
        <w:rPr>
          <w:rFonts w:ascii="Times New Roman" w:hAnsi="Times New Roman" w:cs="Times New Roman"/>
          <w:sz w:val="28"/>
          <w:szCs w:val="28"/>
        </w:rPr>
        <w:t>2019 – 2021</w:t>
      </w:r>
      <w:r w:rsidRPr="00794496">
        <w:rPr>
          <w:rFonts w:ascii="Times New Roman" w:hAnsi="Times New Roman" w:cs="Times New Roman"/>
          <w:sz w:val="28"/>
          <w:szCs w:val="28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 xml:space="preserve">В  </w:t>
      </w:r>
      <w:r w:rsidR="00607886" w:rsidRPr="00794496">
        <w:rPr>
          <w:rFonts w:ascii="Times New Roman" w:hAnsi="Times New Roman" w:cs="Times New Roman"/>
          <w:sz w:val="28"/>
          <w:szCs w:val="28"/>
        </w:rPr>
        <w:t>Койданском</w:t>
      </w:r>
      <w:r w:rsidRPr="00794496">
        <w:rPr>
          <w:rFonts w:ascii="Times New Roman" w:hAnsi="Times New Roman" w:cs="Times New Roman"/>
          <w:sz w:val="28"/>
          <w:szCs w:val="28"/>
        </w:rPr>
        <w:t xml:space="preserve"> сельском поселении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ab/>
        <w:t xml:space="preserve">Однако, несмотря на предпринимаемые меры, безопасность </w:t>
      </w:r>
      <w:r w:rsidR="00787DF2" w:rsidRPr="00794496">
        <w:rPr>
          <w:rFonts w:ascii="Times New Roman" w:hAnsi="Times New Roman" w:cs="Times New Roman"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sz w:val="28"/>
          <w:szCs w:val="28"/>
        </w:rPr>
        <w:t xml:space="preserve"> сельского поселения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территории сельского поселения.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 xml:space="preserve">Актуальной, несмотря 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</w:t>
      </w:r>
      <w:r w:rsidRPr="00794496">
        <w:rPr>
          <w:rFonts w:ascii="Times New Roman" w:hAnsi="Times New Roman" w:cs="Times New Roman"/>
          <w:sz w:val="28"/>
          <w:szCs w:val="28"/>
        </w:rPr>
        <w:lastRenderedPageBreak/>
        <w:t>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района, которая на современном этапе является одной из наиболее приоритетных. При этом проблемы безопасности населения </w:t>
      </w:r>
      <w:r w:rsidR="00787DF2" w:rsidRPr="00794496">
        <w:rPr>
          <w:rFonts w:ascii="Times New Roman" w:hAnsi="Times New Roman" w:cs="Times New Roman"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sz w:val="28"/>
          <w:szCs w:val="28"/>
        </w:rPr>
        <w:t xml:space="preserve"> сельского поселения должны решаться программными методами.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t>Раздел II. ОСНОВНЫЕ ЦЕЛИ И ЗАДАЧИ, СРОКИ И ЭТАПЫ РЕАЛИЗАЦИИ ПРОГРАММЫ, А ТАКЖЕ ЦЕЛЕВЫЕ ИНДИКАТОРЫ И ПОКАЗАТЕЛИ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 правонарушений среди молодежи;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lastRenderedPageBreak/>
        <w:t>стабилизация и создание предпосылок для снижения уровня преступности на улицах и в других общественных местах;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 xml:space="preserve">выявление и преодоление негативных тенденций, тормозящих устойчивое социальное и культурное развитие </w:t>
      </w:r>
      <w:r w:rsidR="00787DF2" w:rsidRPr="00794496">
        <w:rPr>
          <w:rFonts w:ascii="Times New Roman" w:hAnsi="Times New Roman" w:cs="Times New Roman"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sz w:val="28"/>
          <w:szCs w:val="28"/>
        </w:rPr>
        <w:t xml:space="preserve"> сельского поселения, формирование в  </w:t>
      </w:r>
      <w:r w:rsidR="00607886" w:rsidRPr="00794496">
        <w:rPr>
          <w:rFonts w:ascii="Times New Roman" w:hAnsi="Times New Roman" w:cs="Times New Roman"/>
          <w:sz w:val="28"/>
          <w:szCs w:val="28"/>
        </w:rPr>
        <w:t>Койданском</w:t>
      </w:r>
      <w:r w:rsidRPr="00794496">
        <w:rPr>
          <w:rFonts w:ascii="Times New Roman" w:hAnsi="Times New Roman" w:cs="Times New Roman"/>
          <w:sz w:val="28"/>
          <w:szCs w:val="28"/>
        </w:rPr>
        <w:t xml:space="preserve"> сельском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создание целостной системы информационного обеспечения деятельности правоохранительных органов.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Реализация Программы рассчитана на 3-летний период, с 201</w:t>
      </w:r>
      <w:r w:rsidR="00607886" w:rsidRPr="00794496">
        <w:rPr>
          <w:rFonts w:ascii="Times New Roman" w:hAnsi="Times New Roman" w:cs="Times New Roman"/>
          <w:sz w:val="28"/>
          <w:szCs w:val="28"/>
        </w:rPr>
        <w:t xml:space="preserve">9 </w:t>
      </w:r>
      <w:r w:rsidRPr="00794496">
        <w:rPr>
          <w:rFonts w:ascii="Times New Roman" w:hAnsi="Times New Roman" w:cs="Times New Roman"/>
          <w:sz w:val="28"/>
          <w:szCs w:val="28"/>
        </w:rPr>
        <w:t>по 202</w:t>
      </w:r>
      <w:r w:rsidR="00607886" w:rsidRPr="00794496">
        <w:rPr>
          <w:rFonts w:ascii="Times New Roman" w:hAnsi="Times New Roman" w:cs="Times New Roman"/>
          <w:sz w:val="28"/>
          <w:szCs w:val="28"/>
        </w:rPr>
        <w:t>1</w:t>
      </w:r>
      <w:r w:rsidRPr="00794496">
        <w:rPr>
          <w:rFonts w:ascii="Times New Roman" w:hAnsi="Times New Roman" w:cs="Times New Roman"/>
          <w:sz w:val="28"/>
          <w:szCs w:val="28"/>
        </w:rPr>
        <w:t xml:space="preserve"> год, в течение которого предусматриваются: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деятельности правоохранительных органов.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С целью определения эффективности реализации Программы следует использовать целевые показатели (индикаторы) в конкретно измеряемой форме. При этом эффективность программы будет являться достаточной, если в результате выполнения программных мероприятий по итогам года показатели не превысили прогнозируемых значений.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lastRenderedPageBreak/>
        <w:t>В качестве общих целевых показателей для оценки хода выполнения Программы целесообразно использовать следующие показатели: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- снижение количества зарегистрированных преступлений;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- снижение доли преступлений, совершенных несовершеннолетними или при их соучастии.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ab/>
        <w:t>В дополнение к общему целевому критерию применить следующие частные критерии: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- снижение зарегистрированных преступлений, совершенных, лицами ранее судимыми в общем числе зарегистрированных преступлений;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-снижение зарегистрированных преступлений, совершенных лицами в состоянии алкогольного опьянения в общем числе зарегистрированных преступлений.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t>Раздел III. СИСТЕМА ПРОГРАММНЫХ МЕРОПРИЯТИЙ</w:t>
      </w: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b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b/>
          <w:sz w:val="28"/>
          <w:szCs w:val="28"/>
        </w:rPr>
        <w:sectPr w:rsidR="00C66B1E" w:rsidRPr="00794496" w:rsidSect="00607886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по реализации Муниципальной   программы</w:t>
      </w: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на территории </w:t>
      </w:r>
      <w:r w:rsidR="00787DF2" w:rsidRPr="00794496">
        <w:rPr>
          <w:rFonts w:ascii="Times New Roman" w:hAnsi="Times New Roman" w:cs="Times New Roman"/>
          <w:sz w:val="28"/>
          <w:szCs w:val="28"/>
        </w:rPr>
        <w:t>Койданского</w:t>
      </w:r>
      <w:r w:rsidRPr="00794496">
        <w:rPr>
          <w:rFonts w:ascii="Times New Roman" w:hAnsi="Times New Roman" w:cs="Times New Roman"/>
          <w:sz w:val="28"/>
          <w:szCs w:val="28"/>
        </w:rPr>
        <w:t xml:space="preserve"> сельского поселения Усть-Джегутинского района Карачаево-Черкесской Республики   на</w:t>
      </w:r>
      <w:r w:rsidR="00013DF1" w:rsidRPr="00794496">
        <w:rPr>
          <w:rFonts w:ascii="Times New Roman" w:hAnsi="Times New Roman" w:cs="Times New Roman"/>
          <w:sz w:val="28"/>
          <w:szCs w:val="28"/>
        </w:rPr>
        <w:t>2019-2021</w:t>
      </w:r>
      <w:r w:rsidRPr="0079449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401"/>
        <w:gridCol w:w="1701"/>
        <w:gridCol w:w="708"/>
        <w:gridCol w:w="148"/>
        <w:gridCol w:w="992"/>
        <w:gridCol w:w="282"/>
        <w:gridCol w:w="663"/>
        <w:gridCol w:w="46"/>
        <w:gridCol w:w="1134"/>
        <w:gridCol w:w="1275"/>
        <w:gridCol w:w="1701"/>
        <w:gridCol w:w="1985"/>
      </w:tblGrid>
      <w:tr w:rsidR="00C66B1E" w:rsidRPr="00794496" w:rsidTr="002D3277">
        <w:trPr>
          <w:trHeight w:val="85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финансирования, направления расходов</w:t>
            </w:r>
          </w:p>
        </w:tc>
        <w:tc>
          <w:tcPr>
            <w:tcW w:w="28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D0D0D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Финансовые затраты на реализацию(тыс.руб.)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 выполнения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заказчик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Исполнители,соисполнители, участники реализации мероприятийПрограммы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Ожидаемы результаты </w:t>
            </w:r>
          </w:p>
        </w:tc>
      </w:tr>
      <w:tr w:rsidR="00C66B1E" w:rsidRPr="00794496" w:rsidTr="002D3277">
        <w:trPr>
          <w:trHeight w:val="450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0D0D0D"/>
              <w:left w:val="single" w:sz="4" w:space="0" w:color="000000"/>
              <w:bottom w:val="nil"/>
              <w:right w:val="single" w:sz="4" w:space="0" w:color="0D0D0D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3" w:type="dxa"/>
            <w:gridSpan w:val="4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т.ч. по годам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6B1E" w:rsidRPr="00794496" w:rsidTr="002D3277">
        <w:trPr>
          <w:trHeight w:val="55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0D0D0D"/>
              <w:left w:val="single" w:sz="4" w:space="0" w:color="000000"/>
              <w:bottom w:val="nil"/>
              <w:right w:val="single" w:sz="4" w:space="0" w:color="0D0D0D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D0D0D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C66B1E" w:rsidRPr="00794496" w:rsidRDefault="00C66B1E" w:rsidP="006078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1" w:type="dxa"/>
            <w:gridSpan w:val="3"/>
            <w:tcBorders>
              <w:top w:val="single" w:sz="4" w:space="0" w:color="0D0D0D"/>
              <w:left w:val="single" w:sz="4" w:space="0" w:color="0D0D0D"/>
              <w:bottom w:val="nil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6B1E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D0D0D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2" w:type="dxa"/>
            <w:tcBorders>
              <w:top w:val="nil"/>
              <w:left w:val="single" w:sz="4" w:space="0" w:color="0D0D0D"/>
              <w:bottom w:val="single" w:sz="4" w:space="0" w:color="000000"/>
              <w:right w:val="single" w:sz="4" w:space="0" w:color="0D0D0D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D0D0D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66B1E" w:rsidRPr="00794496" w:rsidTr="002D3277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Профилактика правонарушений в отношении определенных категорий лиц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 отдельным видам противоправной деятельности.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 Профилактика правонарушений несовершеннолетних и молодежи.</w:t>
            </w:r>
          </w:p>
        </w:tc>
      </w:tr>
      <w:tr w:rsidR="00C66B1E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1.1.1.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районных мероприятиях по актуальным проблемам профилактики правонарушений на темы - о реабилитации несовершеннолетних жертв правонарушений и преступлений 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об организации комплексной помощи семьям и несовершеннолетним, находящихся в социально опасном положении.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013DF1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Участковый у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полномоченный полиции МКОУ СОШ </w:t>
            </w:r>
          </w:p>
          <w:p w:rsidR="00607886" w:rsidRPr="00794496" w:rsidRDefault="00607886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с.Койдан</w:t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профессиональной компетентности специалистов образовательных учреждений</w:t>
            </w:r>
          </w:p>
        </w:tc>
      </w:tr>
      <w:tr w:rsidR="00C66B1E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ab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собрания на базе МОУ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6078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- 202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6078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МКОУ СОШ 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с.Койдан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6B1E" w:rsidRPr="00794496" w:rsidTr="002D3277">
        <w:trPr>
          <w:trHeight w:val="181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1.1.2.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Ведение банка данных семей, находящихся 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без финансирова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6078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и прогнозирование работы по оказанию своевременной помощи семьям и несовер шеннолетним</w:t>
            </w:r>
          </w:p>
        </w:tc>
      </w:tr>
      <w:tr w:rsidR="00C66B1E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мероприятий, направленных на формирование духовно-нравственных ценностей, правовое, патриотическое воспитание.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</w:t>
            </w:r>
            <w:r w:rsidR="002D3277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2D3277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886" w:rsidRPr="00794496" w:rsidRDefault="00C66B1E" w:rsidP="006078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поселения МКОУ СОШ </w:t>
            </w:r>
          </w:p>
          <w:p w:rsidR="00C66B1E" w:rsidRPr="00794496" w:rsidRDefault="00607886" w:rsidP="006078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с.Койдан</w:t>
            </w:r>
            <w:r w:rsidR="00C66B1E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66B1E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1.1.4.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Проведение фестивалей искусств, праздников детского художественного творчества, конкурсов для детей, подростков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2D3277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2D3277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поселения МКОУ СОШ  </w:t>
            </w:r>
            <w:r w:rsidR="00607886"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с.Койдан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B1E" w:rsidRPr="00794496" w:rsidRDefault="00C66B1E" w:rsidP="00104B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1.1.5.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Осуществление 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Койданская участковая больница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1.1.6.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просветительской работы в образовательных учреждениях, направленной на предупреждение алкоголизма, наркомании, табакокурения, распространения ВИЧ-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инфекции в форме лекций, бесед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без финансирования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Койданская участковая больница 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1.2.Профилактика правонарушений среди лиц, проповедующих экстремизм, 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подготавливающих и замышляющих совершение террористических актов.</w:t>
            </w: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цикл лекционных занятий с приглашением сотрудников правоохранительных органов на базе МОУ «Кондратьевская школа» для профилактики конфликтов на межнациональной и межрелигиозной почве.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Уполномоченный полиции по Койданскому поселению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МКОУ СОШ с.Койдан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1.2.2.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Участковый уполномоченный полиции МКОУ СОШ с.Койдан Администра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ция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1.2.3.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 кого толка, пропагандирующих разжигание национальной расовой и религиозной вражды.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Участковый уполномоченный полиции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1.3 Профилактика нарушений законодательства о гражданстве, предупреждение и 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пресечение нелегальной миграции.</w:t>
            </w: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1.3.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Проведение мероприятий по выявлению нарушений гражданами Российской Федерации правил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регистрации по месту пребывания и по месту жительства.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без финансирования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Участковый уполномоче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нный полиции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ab/>
              <w:t xml:space="preserve">1.4. Профилактика правонарушений в сфере потребительского рынка и 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исполнения административного законодательства.</w:t>
            </w: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Принять участие в заседании «круглых столов» по профилактике правонарушений в сфере потребительского рынка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1.5. Профилактика правонарушений среди лиц, 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освобожденных из мест лишения свободы.</w:t>
            </w:r>
          </w:p>
        </w:tc>
      </w:tr>
      <w:tr w:rsidR="002D3277" w:rsidRPr="00794496" w:rsidTr="002D3277">
        <w:trPr>
          <w:trHeight w:val="12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1.5.2.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Участковый уполномоченный полиции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1.6. Профилактика правонарушений на административных участках.</w:t>
            </w: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1.6.1.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поселения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Участковый уполномоченный полиции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Методическое обеспечение профилактической деятельности.</w:t>
            </w: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2.1.1.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Принять участие в семинаре по изучению методических материалов для фельдшеров участковой больницы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«Об основных клинических характеристиках наиболее распространенных наркотиков и токсикантов».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Койданская участковая больница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145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ab/>
              <w:t xml:space="preserve">3. Информационное обеспечение деятельности субъектов профилактики.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Обнародование информации по проблемам </w:t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табакокурения  и алкоголизма.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Койданская участковая больница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населения Кондратьевского сельского поселения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Койданская участковая больница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D3277" w:rsidRPr="00794496" w:rsidTr="002D32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Организовать с помощью СМИ проведение информационно-пропагандистских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Участковый  уполномоченный полиции </w:t>
            </w:r>
            <w:r w:rsidRPr="007944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Администрация поселения.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7" w:rsidRPr="00794496" w:rsidRDefault="002D3277" w:rsidP="002D327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  <w:sectPr w:rsidR="00C66B1E" w:rsidRPr="00794496" w:rsidSect="00607886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lastRenderedPageBreak/>
        <w:t>Раздел IV. НОРМАТИВНОЕ ОБЕСПЕЧЕНИЕ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Раздел V. ОЦЕНКА ЭФФЕКТИВНОСТИ СОЦИАЛЬНО-ЭКОНОМИЧЕСКИХ И ЭКОЛОГИЧЕСКИХ ПОСЛЕДСТВИЙ ОТ РЕАЛИЗАЦИИ ПРОГРАММЫ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ab/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  <w:r w:rsidRPr="00794496">
        <w:rPr>
          <w:rFonts w:ascii="Times New Roman" w:hAnsi="Times New Roman" w:cs="Times New Roman"/>
          <w:sz w:val="28"/>
          <w:szCs w:val="28"/>
        </w:rPr>
        <w:t>создание дополнительных условий для вовлечения несовершеннолетних группы риска в работу кружков и спортивных секций</w:t>
      </w:r>
    </w:p>
    <w:p w:rsidR="00C66B1E" w:rsidRPr="00794496" w:rsidRDefault="00C66B1E" w:rsidP="00C66B1E">
      <w:pPr>
        <w:spacing w:before="5" w:line="275" w:lineRule="exact"/>
        <w:ind w:left="1732" w:right="1736"/>
        <w:jc w:val="center"/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B1E" w:rsidRPr="00794496" w:rsidRDefault="00C66B1E" w:rsidP="00C66B1E">
      <w:pPr>
        <w:rPr>
          <w:rFonts w:ascii="Times New Roman" w:hAnsi="Times New Roman" w:cs="Times New Roman"/>
          <w:sz w:val="28"/>
          <w:szCs w:val="28"/>
        </w:rPr>
      </w:pPr>
    </w:p>
    <w:p w:rsidR="007B559A" w:rsidRPr="00794496" w:rsidRDefault="007B559A" w:rsidP="007350DE">
      <w:pPr>
        <w:rPr>
          <w:rFonts w:ascii="Times New Roman" w:hAnsi="Times New Roman" w:cs="Times New Roman"/>
          <w:sz w:val="28"/>
          <w:szCs w:val="28"/>
        </w:rPr>
      </w:pPr>
    </w:p>
    <w:sectPr w:rsidR="007B559A" w:rsidRPr="00794496" w:rsidSect="006078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55" w:rsidRDefault="009C7D55" w:rsidP="003211F1">
      <w:pPr>
        <w:spacing w:after="0" w:line="240" w:lineRule="auto"/>
      </w:pPr>
      <w:r>
        <w:separator/>
      </w:r>
    </w:p>
  </w:endnote>
  <w:endnote w:type="continuationSeparator" w:id="0">
    <w:p w:rsidR="009C7D55" w:rsidRDefault="009C7D55" w:rsidP="0032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365531"/>
      <w:docPartObj>
        <w:docPartGallery w:val="Page Numbers (Bottom of Page)"/>
        <w:docPartUnique/>
      </w:docPartObj>
    </w:sdtPr>
    <w:sdtEndPr/>
    <w:sdtContent>
      <w:p w:rsidR="00794496" w:rsidRDefault="00794496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CC0">
          <w:rPr>
            <w:noProof/>
          </w:rPr>
          <w:t>1</w:t>
        </w:r>
        <w:r>
          <w:fldChar w:fldCharType="end"/>
        </w:r>
      </w:p>
    </w:sdtContent>
  </w:sdt>
  <w:p w:rsidR="00794496" w:rsidRDefault="0079449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55" w:rsidRDefault="009C7D55" w:rsidP="003211F1">
      <w:pPr>
        <w:spacing w:after="0" w:line="240" w:lineRule="auto"/>
      </w:pPr>
      <w:r>
        <w:separator/>
      </w:r>
    </w:p>
  </w:footnote>
  <w:footnote w:type="continuationSeparator" w:id="0">
    <w:p w:rsidR="009C7D55" w:rsidRDefault="009C7D55" w:rsidP="0032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F5EE5"/>
    <w:multiLevelType w:val="hybridMultilevel"/>
    <w:tmpl w:val="CEC29888"/>
    <w:lvl w:ilvl="0" w:tplc="00E497C8">
      <w:start w:val="1"/>
      <w:numFmt w:val="decimal"/>
      <w:lvlText w:val="%1."/>
      <w:lvlJc w:val="left"/>
      <w:pPr>
        <w:ind w:left="1632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51F7266"/>
    <w:multiLevelType w:val="hybridMultilevel"/>
    <w:tmpl w:val="CEC29888"/>
    <w:lvl w:ilvl="0" w:tplc="00E497C8">
      <w:start w:val="1"/>
      <w:numFmt w:val="decimal"/>
      <w:lvlText w:val="%1."/>
      <w:lvlJc w:val="left"/>
      <w:pPr>
        <w:ind w:left="1632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F107142"/>
    <w:multiLevelType w:val="hybridMultilevel"/>
    <w:tmpl w:val="40CE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B2FC5"/>
    <w:multiLevelType w:val="hybridMultilevel"/>
    <w:tmpl w:val="0C7C4CCE"/>
    <w:lvl w:ilvl="0" w:tplc="18A603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15ACA"/>
    <w:multiLevelType w:val="hybridMultilevel"/>
    <w:tmpl w:val="35AA18B4"/>
    <w:lvl w:ilvl="0" w:tplc="E892EFB2">
      <w:start w:val="1"/>
      <w:numFmt w:val="decimal"/>
      <w:lvlText w:val="%1."/>
      <w:lvlJc w:val="left"/>
      <w:pPr>
        <w:ind w:left="780" w:hanging="48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F1"/>
    <w:rsid w:val="00013DF1"/>
    <w:rsid w:val="00046AE4"/>
    <w:rsid w:val="00072BCD"/>
    <w:rsid w:val="000D515B"/>
    <w:rsid w:val="00174AB5"/>
    <w:rsid w:val="0021328A"/>
    <w:rsid w:val="00253BFE"/>
    <w:rsid w:val="0025609A"/>
    <w:rsid w:val="002C2171"/>
    <w:rsid w:val="002D3277"/>
    <w:rsid w:val="002D49F5"/>
    <w:rsid w:val="003211F1"/>
    <w:rsid w:val="003214EC"/>
    <w:rsid w:val="00356783"/>
    <w:rsid w:val="0037394B"/>
    <w:rsid w:val="003D4154"/>
    <w:rsid w:val="003E4D46"/>
    <w:rsid w:val="00463A97"/>
    <w:rsid w:val="00476BB0"/>
    <w:rsid w:val="004F3651"/>
    <w:rsid w:val="004F3AC6"/>
    <w:rsid w:val="00591E8E"/>
    <w:rsid w:val="00607886"/>
    <w:rsid w:val="00627FA9"/>
    <w:rsid w:val="00635169"/>
    <w:rsid w:val="00681062"/>
    <w:rsid w:val="007350DE"/>
    <w:rsid w:val="00787DF2"/>
    <w:rsid w:val="00794496"/>
    <w:rsid w:val="007A1A9D"/>
    <w:rsid w:val="007B559A"/>
    <w:rsid w:val="009060BF"/>
    <w:rsid w:val="00975000"/>
    <w:rsid w:val="009B55C3"/>
    <w:rsid w:val="009C7D55"/>
    <w:rsid w:val="009E01C3"/>
    <w:rsid w:val="00A35884"/>
    <w:rsid w:val="00A92DCE"/>
    <w:rsid w:val="00B13822"/>
    <w:rsid w:val="00B2796B"/>
    <w:rsid w:val="00C66B1E"/>
    <w:rsid w:val="00CC1CC0"/>
    <w:rsid w:val="00D74765"/>
    <w:rsid w:val="00E744F2"/>
    <w:rsid w:val="00E86F83"/>
    <w:rsid w:val="00F3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21AC2-BEBF-4C99-BDA6-2172D56A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Caaieiaie aei?ac,çàãîëîâîê 1,caaieiaie 1"/>
    <w:basedOn w:val="a"/>
    <w:next w:val="a"/>
    <w:link w:val="10"/>
    <w:qFormat/>
    <w:rsid w:val="002560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1F1"/>
    <w:rPr>
      <w:color w:val="0000FF" w:themeColor="hyperlink"/>
      <w:u w:val="single"/>
    </w:rPr>
  </w:style>
  <w:style w:type="paragraph" w:customStyle="1" w:styleId="ConsPlusNormal">
    <w:name w:val="ConsPlusNormal"/>
    <w:rsid w:val="003211F1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 w:bidi="hi-IN"/>
    </w:rPr>
  </w:style>
  <w:style w:type="paragraph" w:styleId="a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5"/>
    <w:uiPriority w:val="99"/>
    <w:semiHidden/>
    <w:rsid w:val="00321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4"/>
    <w:uiPriority w:val="99"/>
    <w:semiHidden/>
    <w:rsid w:val="003211F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3211F1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11F1"/>
    <w:rPr>
      <w:rFonts w:ascii="Times New Roman" w:hAnsi="Times New Roman" w:cs="Times New Roman" w:hint="default"/>
      <w:color w:val="106BBE"/>
    </w:rPr>
  </w:style>
  <w:style w:type="paragraph" w:styleId="a8">
    <w:name w:val="Body Text"/>
    <w:basedOn w:val="a"/>
    <w:link w:val="a9"/>
    <w:uiPriority w:val="99"/>
    <w:unhideWhenUsed/>
    <w:rsid w:val="003E4D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3E4D4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3E4D46"/>
  </w:style>
  <w:style w:type="paragraph" w:customStyle="1" w:styleId="p7">
    <w:name w:val="p7"/>
    <w:basedOn w:val="a"/>
    <w:rsid w:val="003E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3E4D46"/>
  </w:style>
  <w:style w:type="character" w:customStyle="1" w:styleId="s3">
    <w:name w:val="s3"/>
    <w:rsid w:val="003E4D46"/>
  </w:style>
  <w:style w:type="character" w:styleId="aa">
    <w:name w:val="Strong"/>
    <w:uiPriority w:val="22"/>
    <w:qFormat/>
    <w:rsid w:val="00681062"/>
    <w:rPr>
      <w:b/>
      <w:bCs/>
    </w:rPr>
  </w:style>
  <w:style w:type="paragraph" w:customStyle="1" w:styleId="ConsPlusNonformat">
    <w:name w:val="ConsPlusNonformat"/>
    <w:rsid w:val="0062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34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unhideWhenUsed/>
    <w:rsid w:val="00A92DC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paragraph" w:styleId="ac">
    <w:name w:val="No Spacing"/>
    <w:link w:val="ad"/>
    <w:uiPriority w:val="1"/>
    <w:qFormat/>
    <w:rsid w:val="00A92DCE"/>
    <w:pPr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A92DCE"/>
    <w:rPr>
      <w:rFonts w:eastAsiaTheme="minorHAnsi"/>
      <w:lang w:eastAsia="en-US"/>
    </w:rPr>
  </w:style>
  <w:style w:type="paragraph" w:customStyle="1" w:styleId="FR2">
    <w:name w:val="FR2"/>
    <w:uiPriority w:val="99"/>
    <w:rsid w:val="00A92DCE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aliases w:val="Caaieiaie aei?ac Знак,çàãîëîâîê 1 Знак,caaieiaie 1 Знак"/>
    <w:basedOn w:val="a0"/>
    <w:link w:val="1"/>
    <w:rsid w:val="0025609A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uiPriority w:val="99"/>
    <w:qFormat/>
    <w:rsid w:val="0025609A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rsid w:val="0025609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">
    <w:name w:val="Body Text 3"/>
    <w:basedOn w:val="a"/>
    <w:link w:val="30"/>
    <w:uiPriority w:val="99"/>
    <w:semiHidden/>
    <w:unhideWhenUsed/>
    <w:rsid w:val="002560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609A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4F3A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496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79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94496"/>
  </w:style>
  <w:style w:type="paragraph" w:styleId="af5">
    <w:name w:val="footer"/>
    <w:basedOn w:val="a"/>
    <w:link w:val="af6"/>
    <w:uiPriority w:val="99"/>
    <w:unhideWhenUsed/>
    <w:rsid w:val="00794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9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3056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Эльза</cp:lastModifiedBy>
  <cp:revision>3</cp:revision>
  <cp:lastPrinted>2019-01-31T07:31:00Z</cp:lastPrinted>
  <dcterms:created xsi:type="dcterms:W3CDTF">2019-02-01T13:28:00Z</dcterms:created>
  <dcterms:modified xsi:type="dcterms:W3CDTF">2019-02-01T13:28:00Z</dcterms:modified>
</cp:coreProperties>
</file>